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szCs w:val="21"/>
        </w:rPr>
      </w:pPr>
    </w:p>
    <w:p>
      <w:pPr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黄山学院疫情防控知识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师生</w:t>
      </w:r>
      <w:r>
        <w:rPr>
          <w:rFonts w:hint="eastAsia" w:ascii="宋体" w:hAnsi="宋体" w:cs="宋体"/>
          <w:color w:val="000000"/>
          <w:sz w:val="32"/>
          <w:szCs w:val="32"/>
        </w:rPr>
        <w:t>线上教育与培训内容</w:t>
      </w:r>
    </w:p>
    <w:p>
      <w:pPr>
        <w:widowControl/>
        <w:wordWrap w:val="0"/>
        <w:spacing w:after="150" w:line="420" w:lineRule="atLeast"/>
        <w:ind w:left="0" w:leftChars="0" w:firstLine="0" w:firstLineChars="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</w:rPr>
        <w:t>一、个人卫生防护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1.公共场所的个人卫生防护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尽量减少外出活动频率，缩小外出活动范围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；非必要不去人员密集场所；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在密闭公共场所要正确佩戴一次性医用口罩或医用外科口罩；减少接触公共物品；打喷嚏或咳嗽时，如未佩戴口罩，须用纸巾或手肘衣服遮住口鼻；外出回来后立即洗手，采用“七步洗手法”，全程保持手卫生；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与人保持1米以上距离。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2.口罩使用指引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更换和存放：每4小时更换一次性口罩。在此期间，若无明显脏污、变形、损坏，可重复使用；若口罩被污染，应立即更换，不可重复使用。每人需准备一个清洁、透气的纸袋存放个人医用口罩，并标记姓名，确保专人专用，避免交叉感染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佩戴方法：佩戴口罩前应洗手，在戴口罩过程中避免接触到口罩内侧面，减少口罩被污染的可能。面向口罩无鼻夹的一面，两手各拉住一边耳带，使鼻夹位于口罩上方；用口罩抵住下巴；将耳带拉至耳后，调整耳带至感觉尽可能舒适；将双手手指置于金属鼻夹中部，一边向内按压一边顺着鼻夹向两侧移动指尖，直至将鼻夹完全按压成鼻梁形状为止。一次性口罩，蓝色面朝外，白色面贴口鼻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摘脱方法：口罩外侧吸附了大量细菌，脱下口罩时避免触碰口罩外侧，用手抓着系带取下，应将口罩接触口鼻的一面朝外折好，放入清洁的自封袋中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丢人专用垃圾桶内。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不宜将摘下来的口罩直接塞进口袋里或随意丢弃，避免造成医用口罩二次污染。摘脱口罩之后，一定要记得清洗双手，保持手卫生。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3.保持手卫生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要做到减少接触交通工具的公共物品或部位；接触公共物品、咳嗽手捂之后、饭前便后，用肥皂、洗手液或免洗手消毒液清洁手部；避免用手接触口鼻眼。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4.正确的洗手方法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第一步，掌心相对，手指并拢相互摩擦；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第二步，手心对手背沿指缝相互搓擦，交换进行；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第三步，掌心相对，双手交叉沿指缝相互摩擦；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第四步，弯曲各手指关节，在另一手掌心旋转搓擦，交换进行；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第五步：一只手握住另一只手的拇指搓擦，交换进行；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第六步：将五个手指尖并拢放在另一手掌心旋转揉搓，交换进行；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第七步：一只手的手掌握住另一只手的手腕部分，旋转揉搓，交换双手。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5. 健康打卡与报告制度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坚持每日健康打卡，报告健康状况和接触新冠肺炎病人、疑似病人及无症状感染者情况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在校期间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出现发热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（额温≥36.8℃或腋下体温≥37.3℃，后者更为准确）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、咳嗽等症状时，要马上告知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辅导员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或学校疫情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管理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人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（潘医生，13965533329），并在疫情管理人指导下，按疫情防控要求，配合进行医学处置。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6. 就诊防护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如果出现发热、咳嗽等症状，按规定去定点医院就医；尽量避免乘坐公交车、地铁等公共交通工具，前往医院路上和医院内应全程佩戴医用外科口罩（或其他更高级别的口罩）。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</w:rPr>
        <w:t>二、健康生活方式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1. 作息规律，保证充足的睡眠时间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师生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每天保持8小时睡眠；不打破平时的作息规律，上床睡觉时间不宜比平时推迟半小时以上，起床时间不宜比平时推迟1小时以上。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2. 健康饮食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一日三餐定时；保持食物多样，不偏食、挑食；不喝含糖饮料，多喝开水、茶水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. 加强体力活动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师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生尽可能增加室内运动、家务劳动；在少接触他人或者与他人保持1.5米以上距离的情况下，进行户外体育锻炼，加强体力活动。每周至少完成150分钟中等强度有氧体力活动或75分钟的高强度体力活动，每次应该至少持续10分钟。此外，每周还应有2次肌肉力量运动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</w:rPr>
        <w:t>三、教师上班的健康要求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1、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近14天无发热、咳嗽等感冒样症状，无高风险地区和国家旅居史，无与新冠肺炎确诊病例、疑似病例、无症状感染者及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入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境人员接触史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2、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勤洗手，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两人及以上办公时佩戴口罩；电脑专用，不使用他人及公共电脑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3、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办公场所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全天保持通风状态，中央空调暂停使用；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每日对办公室公共设施进行消毒。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</w:rPr>
        <w:t>四、上课卫生要求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1、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公共教室仅供教学使用,暂停其他聚集性活动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教师授课时佩戴口罩；学生上课时佩戴口罩；必要时错峰上课；教师在上课前后均要洗手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3、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教室通风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，每天两次，每次不少于30分钟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4、出现发热、咳嗽等不适症状，主动报告、就医，严禁带病上班、上课。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</w:rPr>
        <w:t>五、进餐卫生要求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1、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教职员工和学生进餐实行错峰制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采用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打包、线上校内订餐等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分餐制；避免面对面就餐，若条件允许应隔位就座或保持人与人之间的安全防护距离（1.5米），避免就餐时说话，避免扎堆就餐；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提倡自带餐具及回宿舍用餐。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3、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就餐前、就餐后洗手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4、进入食堂、各售卖窗口前自觉排队（保持1米以上距离）。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</w:rPr>
        <w:t>六、学生和教职员工返校途中安全防护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1、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如有发热、咳嗽等症状，应佩戴口罩及时就医，排除新冠肺炎病毒感染后再择期返校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乘坐公共交通工具、进入公共场所时，全程佩戴口罩；全程保持手卫生，减少接触交通工具上的公共物品或部位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当手接触了公共物品、咳嗽时用手捂、饭前便后等情况下，用洗手液或肥皂流水洗手，遵从“七步洗手法”；或者使用免洗手消毒液清洁双手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3、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避免用手接触口鼻眼；打喷嚏或咳嗽时用纸巾捂住并妥善处理废弃纸巾，无纸巾时可用手肘衣服遮住口鼻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4、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应留意周围旅客状况，避免与可疑人员近距离接触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发现身边出现可疑症状者须及时报告乘务人员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hint="eastAsia"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5、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做好健康监测，自觉发热时要主动测量体温，若出现可疑症状，尽量避免接触其他人员，视病情及时就医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6、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旅途中如需到医疗机构就诊，主动告诉医生个人14天内是否到过新冠肺炎疫情高风险地区或国家的旅居史，是否途经疫情高风险地区或国家，是否接触过确诊病例、疑似病例、无症状感染者等，积极配合开展相关流行病学调查；妥善保存旅行票据信息，以配合密切接触者的调查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</w:rPr>
        <w:t>七、心理健康</w:t>
      </w:r>
    </w:p>
    <w:p>
      <w:pPr>
        <w:ind w:firstLine="480" w:firstLineChars="200"/>
        <w:rPr>
          <w:rFonts w:hint="eastAsia" w:ascii="宋体" w:hAnsi="宋体" w:cs="楷体"/>
          <w:sz w:val="24"/>
          <w:szCs w:val="24"/>
          <w:lang w:eastAsia="zh-CN"/>
        </w:rPr>
      </w:pPr>
      <w:r>
        <w:rPr>
          <w:rFonts w:hint="eastAsia" w:ascii="宋体" w:hAnsi="宋体" w:cs="楷体"/>
          <w:sz w:val="24"/>
          <w:szCs w:val="24"/>
          <w:lang w:eastAsia="zh-CN"/>
        </w:rPr>
        <w:t>师生若出现心理或情绪异常，可采取以下方式调适：</w:t>
      </w:r>
    </w:p>
    <w:p>
      <w:pPr>
        <w:ind w:firstLine="480" w:firstLineChars="200"/>
        <w:rPr>
          <w:rFonts w:hint="eastAsia"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1、线上心理咨询</w:t>
      </w:r>
    </w:p>
    <w:p>
      <w:pPr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仿宋"/>
          <w:sz w:val="24"/>
          <w:szCs w:val="24"/>
        </w:rPr>
        <w:t>通过</w:t>
      </w:r>
      <w:r>
        <w:rPr>
          <w:rFonts w:hint="eastAsia" w:ascii="宋体" w:hAnsi="宋体" w:cs="仿宋"/>
          <w:sz w:val="24"/>
          <w:szCs w:val="24"/>
          <w:lang w:eastAsia="zh-CN"/>
        </w:rPr>
        <w:t>学校</w:t>
      </w:r>
      <w:r>
        <w:rPr>
          <w:rFonts w:hint="eastAsia" w:ascii="宋体" w:hAnsi="宋体" w:cs="仿宋"/>
          <w:sz w:val="24"/>
          <w:szCs w:val="24"/>
        </w:rPr>
        <w:t>信息门户或易班网络平台进行线上咨询；通过加入QQ群474311127，主动联系心理咨询师、心理联络员老师，开展一对一心理咨询</w:t>
      </w:r>
      <w:r>
        <w:rPr>
          <w:rFonts w:hint="eastAsia" w:ascii="宋体" w:hAnsi="宋体" w:cs="仿宋"/>
          <w:sz w:val="24"/>
          <w:szCs w:val="24"/>
          <w:lang w:eastAsia="zh-CN"/>
        </w:rPr>
        <w:t>，或</w:t>
      </w:r>
      <w:r>
        <w:rPr>
          <w:rFonts w:hint="eastAsia" w:ascii="宋体" w:hAnsi="宋体" w:cs="仿宋"/>
          <w:sz w:val="24"/>
          <w:szCs w:val="24"/>
        </w:rPr>
        <w:t>在QQ群中，填写相关电子预约表格，发给心理咨询师后，开展实时连线咨询；拨打校园紧急心理危机干预热线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电话：15222997736 陈老师，18055</w:t>
      </w:r>
      <w:r>
        <w:rPr>
          <w:rFonts w:hint="eastAsia" w:ascii="宋体" w:hAnsi="宋体" w:cs="仿宋"/>
          <w:sz w:val="24"/>
          <w:szCs w:val="24"/>
        </w:rPr>
        <w:t>990629杨老师，18705598281 胡老师，进行心理咨询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. 积极推进心理健康的自我调适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1）、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多运动，增强体质，促进身心健康；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2）、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听音乐，缓解紧张情绪；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</w:rPr>
        <w:t>3）、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不信谣，不传谣。</w:t>
      </w:r>
    </w:p>
    <w:p>
      <w:pPr>
        <w:widowControl/>
        <w:wordWrap w:val="0"/>
        <w:spacing w:after="150" w:line="420" w:lineRule="atLeast"/>
        <w:ind w:firstLine="480"/>
        <w:jc w:val="left"/>
        <w:rPr>
          <w:rFonts w:ascii="宋体" w:hAnsi="宋体" w:cs="宋体"/>
          <w:color w:val="434343"/>
          <w:kern w:val="0"/>
          <w:sz w:val="24"/>
          <w:szCs w:val="24"/>
        </w:rPr>
      </w:pP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此外，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同事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和同学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之间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要相互关心，发现同事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或同学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可能存在心理健康问题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时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，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及时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向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辅导员或</w:t>
      </w:r>
      <w:r>
        <w:rPr>
          <w:rFonts w:hint="eastAsia" w:ascii="宋体" w:hAnsi="宋体" w:cs="宋体"/>
          <w:color w:val="434343"/>
          <w:kern w:val="0"/>
          <w:sz w:val="24"/>
          <w:szCs w:val="24"/>
        </w:rPr>
        <w:t>单位领导汇报</w:t>
      </w:r>
      <w:r>
        <w:rPr>
          <w:rFonts w:hint="eastAsia" w:ascii="宋体" w:hAnsi="宋体" w:cs="宋体"/>
          <w:color w:val="434343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rPr>
          <w:rFonts w:ascii="宋体" w:hAnsi="宋体" w:cs="宋体"/>
          <w:color w:val="000000"/>
          <w:sz w:val="20"/>
          <w:szCs w:val="20"/>
        </w:rPr>
      </w:pPr>
    </w:p>
    <w:p>
      <w:pPr>
        <w:rPr>
          <w:rFonts w:ascii="宋体" w:hAnsi="宋体" w:cs="宋体"/>
          <w:color w:val="000000"/>
          <w:sz w:val="20"/>
          <w:szCs w:val="20"/>
        </w:rPr>
      </w:pPr>
    </w:p>
    <w:p>
      <w:pPr>
        <w:rPr>
          <w:rFonts w:ascii="宋体" w:hAnsi="宋体" w:cs="宋体"/>
          <w:color w:val="000000"/>
          <w:sz w:val="20"/>
          <w:szCs w:val="20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纯文本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412</Words>
  <Characters>2351</Characters>
  <Lines>19</Lines>
  <Paragraphs>5</Paragraphs>
  <TotalTime>0</TotalTime>
  <ScaleCrop>false</ScaleCrop>
  <LinksUpToDate>false</LinksUpToDate>
  <CharactersWithSpaces>2758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2020-04-25T12:28:00Z</dcterms:created>
  <dc:creator>任</dc:creator>
  <cp:lastModifiedBy>iPhone</cp:lastModifiedBy>
  <dcterms:modified xsi:type="dcterms:W3CDTF">2020-04-25T23:26:49Z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